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FFDF" w14:textId="77777777" w:rsidR="007E476A" w:rsidRPr="00AD11EC" w:rsidRDefault="007E476A" w:rsidP="007E476A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EC"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1D6C76FA" w14:textId="77777777" w:rsidR="007D362C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EC">
        <w:rPr>
          <w:rFonts w:ascii="Times New Roman" w:hAnsi="Times New Roman" w:cs="Times New Roman"/>
          <w:b/>
          <w:sz w:val="24"/>
          <w:szCs w:val="24"/>
        </w:rPr>
        <w:t xml:space="preserve">Заседание на </w:t>
      </w:r>
      <w:r w:rsidR="00B72D5B" w:rsidRPr="00AD11EC">
        <w:rPr>
          <w:rFonts w:ascii="Times New Roman" w:hAnsi="Times New Roman" w:cs="Times New Roman"/>
          <w:b/>
          <w:sz w:val="24"/>
          <w:szCs w:val="24"/>
        </w:rPr>
        <w:t xml:space="preserve">Регионалния съвет за развитие на </w:t>
      </w:r>
    </w:p>
    <w:p w14:paraId="536FE77A" w14:textId="44EB997F" w:rsidR="00E62DAF" w:rsidRPr="00AD11EC" w:rsidRDefault="00BD4F64" w:rsidP="00F259E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AD11EC">
        <w:rPr>
          <w:rFonts w:ascii="Times New Roman" w:hAnsi="Times New Roman" w:cs="Times New Roman"/>
          <w:b/>
          <w:sz w:val="24"/>
          <w:szCs w:val="24"/>
        </w:rPr>
        <w:t>Севе</w:t>
      </w:r>
      <w:r w:rsidR="007D362C">
        <w:rPr>
          <w:rFonts w:ascii="Times New Roman" w:hAnsi="Times New Roman" w:cs="Times New Roman"/>
          <w:b/>
          <w:sz w:val="24"/>
          <w:szCs w:val="24"/>
        </w:rPr>
        <w:t>р</w:t>
      </w:r>
      <w:r w:rsidR="00AD11EC" w:rsidRPr="00AD11EC">
        <w:rPr>
          <w:rFonts w:ascii="Times New Roman" w:hAnsi="Times New Roman" w:cs="Times New Roman"/>
          <w:b/>
          <w:sz w:val="24"/>
          <w:szCs w:val="24"/>
        </w:rPr>
        <w:t xml:space="preserve">ен централен </w:t>
      </w:r>
      <w:r w:rsidR="00B72D5B" w:rsidRPr="00AD11EC">
        <w:rPr>
          <w:rFonts w:ascii="Times New Roman" w:hAnsi="Times New Roman" w:cs="Times New Roman"/>
          <w:b/>
          <w:sz w:val="24"/>
          <w:szCs w:val="24"/>
        </w:rPr>
        <w:t xml:space="preserve">регион за планиране </w:t>
      </w:r>
    </w:p>
    <w:p w14:paraId="4E1F275C" w14:textId="012F2E08" w:rsidR="00AF3B74" w:rsidRPr="00AD11EC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AD11EC">
        <w:rPr>
          <w:rFonts w:ascii="Times New Roman" w:hAnsi="Times New Roman" w:cs="Times New Roman"/>
          <w:b/>
          <w:sz w:val="24"/>
          <w:szCs w:val="24"/>
        </w:rPr>
        <w:t xml:space="preserve">Форма на провеждане: </w:t>
      </w:r>
      <w:r w:rsidR="00036D53" w:rsidRPr="00036D53">
        <w:rPr>
          <w:rFonts w:ascii="Times New Roman" w:hAnsi="Times New Roman" w:cs="Times New Roman"/>
          <w:sz w:val="24"/>
          <w:szCs w:val="24"/>
        </w:rPr>
        <w:t xml:space="preserve">дистанционно чрез видеоконферентна връзка в платформата </w:t>
      </w:r>
      <w:proofErr w:type="spellStart"/>
      <w:r w:rsidR="00036D53" w:rsidRPr="00036D53"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</w:p>
    <w:p w14:paraId="7C1518D3" w14:textId="32736F32" w:rsidR="00677AFF" w:rsidRPr="00AD11EC" w:rsidRDefault="00AF3B74" w:rsidP="00AF3B7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</w:pPr>
      <w:r w:rsidRPr="00AD11EC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начален час:</w:t>
      </w:r>
      <w:r w:rsidR="00BD4F64" w:rsidRPr="00AD11EC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 1</w:t>
      </w:r>
      <w:r w:rsidR="00C30905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0</w:t>
      </w:r>
      <w:r w:rsidR="00BD4F64" w:rsidRPr="00AD11EC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.00</w:t>
      </w:r>
      <w:r w:rsidR="00AD11EC" w:rsidRPr="00AD11EC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 </w:t>
      </w:r>
      <w:r w:rsidR="00BD4F64" w:rsidRPr="00AD11EC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ч., </w:t>
      </w:r>
      <w:r w:rsidR="00C30905" w:rsidRPr="001B6FB9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15</w:t>
      </w:r>
      <w:r w:rsidR="00BD4F64" w:rsidRPr="001B6FB9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.</w:t>
      </w:r>
      <w:r w:rsidR="00C30905" w:rsidRPr="001B6FB9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05</w:t>
      </w:r>
      <w:r w:rsidR="00BD4F64" w:rsidRPr="001B6FB9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.202</w:t>
      </w:r>
      <w:r w:rsidR="00C30905" w:rsidRPr="001B6FB9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4 </w:t>
      </w:r>
      <w:r w:rsidR="00BD4F64" w:rsidRPr="001B6FB9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г.</w:t>
      </w:r>
    </w:p>
    <w:p w14:paraId="34B4C0E5" w14:textId="77777777" w:rsidR="00AF3B74" w:rsidRPr="00AD11EC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066634B" w14:textId="77777777" w:rsidR="00F259E4" w:rsidRPr="00AD11EC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EC">
        <w:rPr>
          <w:rFonts w:ascii="Times New Roman" w:hAnsi="Times New Roman" w:cs="Times New Roman"/>
          <w:b/>
          <w:sz w:val="24"/>
          <w:szCs w:val="24"/>
        </w:rPr>
        <w:t>ДНЕВЕН РЕД</w:t>
      </w:r>
    </w:p>
    <w:p w14:paraId="02FC0BD7" w14:textId="77777777" w:rsidR="00677AFF" w:rsidRPr="00AD11EC" w:rsidRDefault="00677AFF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001087" w:rsidRPr="00AD11EC" w14:paraId="114B62F4" w14:textId="77777777" w:rsidTr="00BC4B3E">
        <w:trPr>
          <w:trHeight w:val="653"/>
        </w:trPr>
        <w:tc>
          <w:tcPr>
            <w:tcW w:w="1809" w:type="dxa"/>
          </w:tcPr>
          <w:p w14:paraId="1A5EF78C" w14:textId="035B40D2" w:rsidR="00001087" w:rsidRPr="00AD11EC" w:rsidRDefault="00C30905" w:rsidP="00C30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1087" w:rsidRPr="00AD1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0874" w:rsidRPr="00AD11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01087" w:rsidRPr="00AD11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D11EC" w:rsidRPr="00AD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874" w:rsidRPr="00AD11E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513" w:type="dxa"/>
          </w:tcPr>
          <w:p w14:paraId="484B716E" w14:textId="35A79C7C" w:rsidR="00001087" w:rsidRPr="00A204EC" w:rsidRDefault="00FA0874" w:rsidP="00C81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1EC">
              <w:rPr>
                <w:rFonts w:ascii="Times New Roman" w:hAnsi="Times New Roman" w:cs="Times New Roman"/>
                <w:sz w:val="24"/>
                <w:szCs w:val="24"/>
              </w:rPr>
              <w:t>Включв</w:t>
            </w:r>
            <w:r w:rsidR="00193C51" w:rsidRPr="00AD11EC">
              <w:rPr>
                <w:rFonts w:ascii="Times New Roman" w:hAnsi="Times New Roman" w:cs="Times New Roman"/>
                <w:sz w:val="24"/>
                <w:szCs w:val="24"/>
              </w:rPr>
              <w:t xml:space="preserve">ане на членовете на РСР в </w:t>
            </w:r>
            <w:r w:rsidR="00CC65F1" w:rsidRPr="00AD11EC">
              <w:rPr>
                <w:rFonts w:ascii="Times New Roman" w:hAnsi="Times New Roman" w:cs="Times New Roman"/>
                <w:sz w:val="24"/>
                <w:szCs w:val="24"/>
              </w:rPr>
              <w:t>дистанционното видеоконфере</w:t>
            </w:r>
            <w:r w:rsidR="00AD11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65F1" w:rsidRPr="00AD11EC">
              <w:rPr>
                <w:rFonts w:ascii="Times New Roman" w:hAnsi="Times New Roman" w:cs="Times New Roman"/>
                <w:sz w:val="24"/>
                <w:szCs w:val="24"/>
              </w:rPr>
              <w:t>тно заседание</w:t>
            </w:r>
            <w:r w:rsidR="00A204EC">
              <w:rPr>
                <w:rFonts w:ascii="Times New Roman" w:hAnsi="Times New Roman" w:cs="Times New Roman"/>
                <w:sz w:val="24"/>
                <w:szCs w:val="24"/>
              </w:rPr>
              <w:t xml:space="preserve"> в платформата </w:t>
            </w:r>
            <w:proofErr w:type="spellStart"/>
            <w:r w:rsidR="00A20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Webex</w:t>
            </w:r>
            <w:proofErr w:type="spellEnd"/>
          </w:p>
        </w:tc>
      </w:tr>
      <w:tr w:rsidR="00001087" w:rsidRPr="00AD11EC" w14:paraId="190221CD" w14:textId="77777777" w:rsidTr="00BC4B3E">
        <w:trPr>
          <w:trHeight w:val="636"/>
        </w:trPr>
        <w:tc>
          <w:tcPr>
            <w:tcW w:w="1809" w:type="dxa"/>
          </w:tcPr>
          <w:p w14:paraId="141FE3E4" w14:textId="47B3B8E6" w:rsidR="00001087" w:rsidRPr="00AD11EC" w:rsidRDefault="001872D0" w:rsidP="00C30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1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 w:rsidRPr="00AD11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D11E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30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087" w:rsidRPr="00AD1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 w:rsidRPr="00AD11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14:paraId="014F9003" w14:textId="7A87D0C4" w:rsidR="00742AB5" w:rsidRPr="00A84E7C" w:rsidRDefault="00245FB3" w:rsidP="00742A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Т.1 </w:t>
            </w:r>
            <w:r w:rsidR="00AA00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01087" w:rsidRPr="00AD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ткриване </w:t>
            </w:r>
            <w:r w:rsidR="00F179C4" w:rsidRPr="00AD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одобряване </w:t>
            </w:r>
            <w:r w:rsidR="00742AB5" w:rsidRPr="00AD11E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C309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42AB5" w:rsidRPr="00AD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дневен ред</w:t>
            </w:r>
          </w:p>
          <w:p w14:paraId="2365F203" w14:textId="2481A761" w:rsidR="0029531B" w:rsidRPr="00AD11EC" w:rsidRDefault="004C4FFD" w:rsidP="00C30905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г-жа </w:t>
            </w:r>
            <w:r w:rsidR="00C30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Вида Влайкова </w:t>
            </w:r>
            <w:r w:rsidRPr="00AD1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C30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секретар на Регионалния съвет за развитие на Северен централен регион </w:t>
            </w:r>
          </w:p>
        </w:tc>
      </w:tr>
      <w:tr w:rsidR="00001087" w:rsidRPr="00AD11EC" w14:paraId="46CFC1F3" w14:textId="77777777" w:rsidTr="00BC4B3E">
        <w:trPr>
          <w:trHeight w:val="705"/>
        </w:trPr>
        <w:tc>
          <w:tcPr>
            <w:tcW w:w="1809" w:type="dxa"/>
          </w:tcPr>
          <w:p w14:paraId="01D77E9B" w14:textId="702CFE60" w:rsidR="00001087" w:rsidRPr="00AD11EC" w:rsidRDefault="001872D0" w:rsidP="00C30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1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688" w:rsidRPr="00AD11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1E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3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43F" w:rsidRPr="00AD1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792F" w:rsidRPr="00AD11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1087" w:rsidRPr="00AD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7285FB72" w14:textId="5D71E3B0" w:rsidR="0029395E" w:rsidRDefault="00245FB3" w:rsidP="00293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Т.2 </w:t>
            </w:r>
            <w:r w:rsidR="0029395E" w:rsidRPr="0029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за начин на избор на председател на РСР и вземане на решение </w:t>
            </w:r>
            <w:r w:rsidR="0029395E">
              <w:rPr>
                <w:rFonts w:ascii="Times New Roman" w:hAnsi="Times New Roman" w:cs="Times New Roman"/>
                <w:b/>
                <w:sz w:val="24"/>
                <w:szCs w:val="24"/>
              </w:rPr>
              <w:t>чрез гласуване, съгласно вариантите, предвидени в Закона за регионално развитие (ЗРР)</w:t>
            </w:r>
            <w:r w:rsidR="00DC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36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="00036D5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C1CC7">
              <w:rPr>
                <w:rFonts w:ascii="Times New Roman" w:hAnsi="Times New Roman" w:cs="Times New Roman"/>
                <w:b/>
                <w:sz w:val="24"/>
                <w:szCs w:val="24"/>
              </w:rPr>
              <w:t>збор на</w:t>
            </w:r>
            <w:r w:rsidR="00DC1CC7" w:rsidRPr="0029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 на съвета</w:t>
            </w:r>
            <w:r w:rsidR="00036D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C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="00036D53">
              <w:rPr>
                <w:rFonts w:ascii="Times New Roman" w:hAnsi="Times New Roman" w:cs="Times New Roman"/>
                <w:b/>
                <w:sz w:val="24"/>
                <w:szCs w:val="24"/>
              </w:rPr>
              <w:t>2. Избор на</w:t>
            </w:r>
            <w:r w:rsidR="00DC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външно лице, което не е член на съвета</w:t>
            </w:r>
          </w:p>
          <w:p w14:paraId="5A3BE512" w14:textId="046D5C99" w:rsidR="00DC1CC7" w:rsidRPr="00C30905" w:rsidRDefault="00DC1CC7" w:rsidP="00293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4A6" w:rsidRPr="00AD11EC" w14:paraId="17AE2A0A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E65D2BE" w14:textId="307148F0" w:rsidR="005E24A6" w:rsidRPr="00AD11EC" w:rsidRDefault="00C30905" w:rsidP="002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5697" w:rsidRPr="00AD1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1EC" w:rsidRPr="00AD1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92F" w:rsidRPr="00AD1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B3B" w:rsidRPr="00AD1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5B3B" w:rsidRPr="00AD1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3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F3B" w:rsidRPr="00AD1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7039AE58" w14:textId="77777777" w:rsidR="0029395E" w:rsidRPr="0029395E" w:rsidRDefault="00C30905" w:rsidP="00293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3 </w:t>
            </w:r>
            <w:r w:rsidR="0029395E" w:rsidRPr="0029395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1: Номинации за председател на РСР, предложени от членовете на регионалния съвет за развитие, в случай на взето решение за председател на РСР да бъде избран член на съвета, гласуване на предложените кандидатури и избор на председател на РСР</w:t>
            </w:r>
          </w:p>
          <w:p w14:paraId="6FE252D6" w14:textId="77777777" w:rsidR="0029395E" w:rsidRPr="0029395E" w:rsidRDefault="0029395E" w:rsidP="002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D919" w14:textId="77777777" w:rsidR="0029395E" w:rsidRPr="0029395E" w:rsidRDefault="0029395E" w:rsidP="002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5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7E56993" w14:textId="77777777" w:rsidR="0029395E" w:rsidRPr="0029395E" w:rsidRDefault="0029395E" w:rsidP="002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B767C" w14:textId="77777777" w:rsidR="005E24A6" w:rsidRDefault="0029395E" w:rsidP="00293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5E">
              <w:rPr>
                <w:rFonts w:ascii="Times New Roman" w:hAnsi="Times New Roman" w:cs="Times New Roman"/>
                <w:b/>
                <w:sz w:val="24"/>
                <w:szCs w:val="24"/>
              </w:rPr>
              <w:t>Т.3 Вариант 2: Кратко разяснение на предстоящата процедура и следващите стъпки, в случай на взето решение за председател на РСР да бъде избрано лице, което не е член на съвета</w:t>
            </w:r>
          </w:p>
          <w:p w14:paraId="0352B9CA" w14:textId="6099298A" w:rsidR="00FA500B" w:rsidRPr="0029395E" w:rsidRDefault="00FA500B" w:rsidP="00293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905" w:rsidRPr="00AD11EC" w14:paraId="41BCED10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4FE126FA" w14:textId="3F81589F" w:rsidR="00C30905" w:rsidRPr="00AD11EC" w:rsidRDefault="0029395E" w:rsidP="00AD1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7513" w:type="dxa"/>
          </w:tcPr>
          <w:p w14:paraId="3F467991" w14:textId="02983FB7" w:rsidR="00C30905" w:rsidRPr="006B2637" w:rsidRDefault="0029395E" w:rsidP="00967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4 </w:t>
            </w:r>
            <w:r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Номинации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заместник-</w:t>
            </w:r>
            <w:r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 на РСР, </w:t>
            </w:r>
            <w:r w:rsidR="00FA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</w:t>
            </w:r>
            <w:r w:rsidR="00FA500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00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членовете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РСР</w:t>
            </w:r>
            <w:r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гласуване на предложените кандидатури и избор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заместник-</w:t>
            </w:r>
            <w:r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 на РСР</w:t>
            </w:r>
          </w:p>
          <w:p w14:paraId="0BA1300C" w14:textId="745D6DB4" w:rsidR="00FA500B" w:rsidRDefault="00FA500B" w:rsidP="00967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905" w:rsidRPr="00AD11EC" w14:paraId="5C137ABB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75978346" w14:textId="20310576" w:rsidR="00C30905" w:rsidRPr="00AD11EC" w:rsidRDefault="0029395E" w:rsidP="0055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</w:t>
            </w:r>
            <w:r w:rsidR="001F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43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14:paraId="2F6D139F" w14:textId="3BB978CE" w:rsidR="001F3253" w:rsidRDefault="00A204EC" w:rsidP="001F3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5 </w:t>
            </w:r>
            <w:r w:rsidR="00FA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Представяне </w:t>
            </w:r>
            <w:r w:rsidR="0055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обсъждане </w:t>
            </w:r>
            <w:r w:rsidR="00FA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DC1CC7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резултатите</w:t>
            </w:r>
            <w:r w:rsidR="001F3253" w:rsidRPr="001F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1F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извършената </w:t>
            </w:r>
            <w:r w:rsidR="00DC1CC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="001F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административно съответствие и допустимост (</w:t>
            </w:r>
            <w:r w:rsidR="001F3253" w:rsidRPr="001F3253">
              <w:rPr>
                <w:rFonts w:ascii="Times New Roman" w:hAnsi="Times New Roman" w:cs="Times New Roman"/>
                <w:b/>
                <w:sz w:val="24"/>
                <w:szCs w:val="24"/>
              </w:rPr>
              <w:t>АСД</w:t>
            </w:r>
            <w:r w:rsidR="001F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на </w:t>
            </w:r>
            <w:r w:rsidR="00DC1CC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представените</w:t>
            </w:r>
            <w:r w:rsidR="001F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концепции за ИТИ </w:t>
            </w:r>
            <w:r w:rsidR="00DC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Северен централен регион </w:t>
            </w:r>
            <w:r w:rsidR="001F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1F3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 </w:t>
            </w:r>
            <w:r w:rsidR="001F3253" w:rsidRPr="001F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резултатите от </w:t>
            </w:r>
            <w:proofErr w:type="spellStart"/>
            <w:r w:rsidR="001F3253" w:rsidRPr="001F3253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приоритизацията</w:t>
            </w:r>
            <w:proofErr w:type="spellEnd"/>
            <w:r w:rsidR="001F3253" w:rsidRPr="001F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КИТИ от страна на Звеното за подбор</w:t>
            </w:r>
            <w:r w:rsidR="001B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2A3E74B" w14:textId="64ECCFF5" w:rsidR="001F3253" w:rsidRDefault="001F3253" w:rsidP="001F3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5D3DB" w14:textId="117D2E17" w:rsidR="00FA500B" w:rsidRDefault="00554363" w:rsidP="001F32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1F3253">
              <w:rPr>
                <w:rFonts w:ascii="Times New Roman" w:hAnsi="Times New Roman" w:cs="Times New Roman"/>
                <w:i/>
                <w:sz w:val="24"/>
                <w:szCs w:val="24"/>
              </w:rPr>
              <w:t>екретар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иат</w:t>
            </w:r>
            <w:r w:rsidR="001F32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Регионалния съвет за развитие на Северен централен регион</w:t>
            </w:r>
          </w:p>
          <w:p w14:paraId="509415C1" w14:textId="4760E9C9" w:rsidR="001B6FB9" w:rsidRDefault="001B6FB9" w:rsidP="00AA0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363" w:rsidRPr="00AD11EC" w14:paraId="4EBF4D4B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0319EA7E" w14:textId="2F7D9658" w:rsidR="00554363" w:rsidRDefault="00554363" w:rsidP="0055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7B4AD224" w14:textId="2FBB637B" w:rsidR="00E025AA" w:rsidRPr="00E025AA" w:rsidRDefault="00554363" w:rsidP="00E025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6 </w:t>
            </w:r>
            <w:r w:rsidR="00635D6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Представяне и о</w:t>
            </w:r>
            <w:r w:rsidRPr="00554363">
              <w:rPr>
                <w:rFonts w:ascii="Times New Roman" w:hAnsi="Times New Roman" w:cs="Times New Roman"/>
                <w:b/>
                <w:sz w:val="24"/>
                <w:szCs w:val="24"/>
              </w:rPr>
              <w:t>бсъждане на резултатите от обществените консултации на КИТИ и получената обществена подкрепа по подадените КИТИ</w:t>
            </w:r>
            <w:r w:rsidR="00E0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Представяне и приемане на Информационна стратегия </w:t>
            </w:r>
            <w:r w:rsidR="00E025AA" w:rsidRPr="00E0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запознаване на общността с интегрирания териториален подход за програмен период 2021-2027 г.</w:t>
            </w:r>
          </w:p>
          <w:p w14:paraId="688B381C" w14:textId="77777777" w:rsidR="00554363" w:rsidRDefault="00554363" w:rsidP="00554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8949E" w14:textId="77777777" w:rsidR="00554363" w:rsidRDefault="00554363" w:rsidP="00554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Секретариат на Регионалния съвет за развитие на Северен централен регион</w:t>
            </w:r>
          </w:p>
          <w:p w14:paraId="1445A45D" w14:textId="6DDA3E0C" w:rsidR="00554363" w:rsidRDefault="00554363" w:rsidP="00554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95E" w:rsidRPr="00AD11EC" w14:paraId="6CD35292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73E10C0" w14:textId="4EEA054F" w:rsidR="0029395E" w:rsidRPr="00AD11EC" w:rsidRDefault="00554363" w:rsidP="001B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7513" w:type="dxa"/>
          </w:tcPr>
          <w:p w14:paraId="61E3E32D" w14:textId="77568D04" w:rsidR="00FA500B" w:rsidRDefault="00A204EC" w:rsidP="00FA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="005543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проект на Обща програмна концепция за приноса на </w:t>
            </w:r>
            <w:r w:rsidR="00FA500B" w:rsidRPr="00FA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фондовете на ЕС към ИТСР на </w:t>
            </w:r>
            <w:r w:rsidR="00FA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A500B" w:rsidRPr="00FA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еверен централен регион за планиране</w:t>
            </w:r>
            <w:r w:rsidR="00FA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Обобщаване на получени Контролни листи от </w:t>
            </w:r>
            <w:proofErr w:type="spellStart"/>
            <w:r w:rsidR="006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приоритизация</w:t>
            </w:r>
            <w:proofErr w:type="spellEnd"/>
            <w:r w:rsidR="00FA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комбинирани концепции за интегрирани териториални инвестиции (КИТИ) от членовете на широкия състав на РСР</w:t>
            </w:r>
            <w:r w:rsidR="00BB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Приемане на </w:t>
            </w:r>
            <w:r w:rsidR="0063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финален вариант на </w:t>
            </w:r>
            <w:r w:rsidR="00BB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програмна концепция за приноса на </w:t>
            </w:r>
            <w:r w:rsidR="00BB23C0" w:rsidRPr="00FA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фондовете на ЕС към ИТСР на</w:t>
            </w:r>
            <w:r w:rsidR="00BB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СЦР. </w:t>
            </w:r>
          </w:p>
          <w:p w14:paraId="61AC43CB" w14:textId="28B1BC22" w:rsidR="005D7347" w:rsidRDefault="005D7347" w:rsidP="00FA5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58D1D" w14:textId="77777777" w:rsidR="0029395E" w:rsidRDefault="0029395E" w:rsidP="00967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1CC" w:rsidRPr="00AD11EC" w14:paraId="3046E199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15A79EBC" w14:textId="5BBBDAE3" w:rsidR="002241CC" w:rsidRDefault="002241CC" w:rsidP="0055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554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21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4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49A747BB" w14:textId="6D225D80" w:rsidR="002241CC" w:rsidRDefault="002241CC" w:rsidP="00047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C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5543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2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B0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</w:t>
            </w:r>
            <w:r w:rsidRPr="0022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избор на представители на РСР в Комитетите за набл</w:t>
            </w:r>
            <w:r w:rsidR="000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юдение на оперативните програми, съфинансирани от ЕФСУ за периода </w:t>
            </w:r>
            <w:r w:rsidRPr="002241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241CC">
              <w:rPr>
                <w:rFonts w:ascii="Times New Roman" w:hAnsi="Times New Roman" w:cs="Times New Roman"/>
                <w:b/>
                <w:sz w:val="24"/>
                <w:szCs w:val="24"/>
              </w:rPr>
              <w:t>-2027</w:t>
            </w:r>
          </w:p>
          <w:p w14:paraId="5A815FD9" w14:textId="6BF5A426" w:rsidR="00AA003A" w:rsidRDefault="00AA003A" w:rsidP="00047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95E" w:rsidRPr="00AD11EC" w14:paraId="3B1AFDB7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09FCC5DE" w14:textId="4EA866F1" w:rsidR="0029395E" w:rsidRPr="00AD11EC" w:rsidRDefault="00FA500B" w:rsidP="0055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4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413F793D" w14:textId="3E65678D" w:rsidR="0029395E" w:rsidRDefault="0029395E" w:rsidP="00293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Закриване на заседанието</w:t>
            </w:r>
          </w:p>
        </w:tc>
      </w:tr>
    </w:tbl>
    <w:p w14:paraId="386F3FFF" w14:textId="77777777" w:rsidR="00001087" w:rsidRPr="00AD11EC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6F5BA" w14:textId="77777777" w:rsidR="00001087" w:rsidRPr="00AD11EC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087" w:rsidRPr="00AD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1AD"/>
    <w:multiLevelType w:val="hybridMultilevel"/>
    <w:tmpl w:val="C2140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0033"/>
    <w:multiLevelType w:val="hybridMultilevel"/>
    <w:tmpl w:val="663A1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7"/>
    <w:rsid w:val="00001087"/>
    <w:rsid w:val="00036D53"/>
    <w:rsid w:val="00043B20"/>
    <w:rsid w:val="00047B0F"/>
    <w:rsid w:val="000560C1"/>
    <w:rsid w:val="00060BB1"/>
    <w:rsid w:val="00070B71"/>
    <w:rsid w:val="000C5B3B"/>
    <w:rsid w:val="000C6980"/>
    <w:rsid w:val="000E67AF"/>
    <w:rsid w:val="00111872"/>
    <w:rsid w:val="00111F3B"/>
    <w:rsid w:val="00133D47"/>
    <w:rsid w:val="001872D0"/>
    <w:rsid w:val="0019143F"/>
    <w:rsid w:val="00193C51"/>
    <w:rsid w:val="00195E9E"/>
    <w:rsid w:val="001B4C97"/>
    <w:rsid w:val="001B6FB9"/>
    <w:rsid w:val="001B7B09"/>
    <w:rsid w:val="001F3253"/>
    <w:rsid w:val="00220C0C"/>
    <w:rsid w:val="002241CC"/>
    <w:rsid w:val="00245FB3"/>
    <w:rsid w:val="0026589E"/>
    <w:rsid w:val="00272EF5"/>
    <w:rsid w:val="002808EE"/>
    <w:rsid w:val="0029395E"/>
    <w:rsid w:val="0029531B"/>
    <w:rsid w:val="002A2898"/>
    <w:rsid w:val="00426761"/>
    <w:rsid w:val="00437F4A"/>
    <w:rsid w:val="00446F3E"/>
    <w:rsid w:val="00463B15"/>
    <w:rsid w:val="0049706D"/>
    <w:rsid w:val="004C4FFD"/>
    <w:rsid w:val="004F792F"/>
    <w:rsid w:val="005254DA"/>
    <w:rsid w:val="00545C3B"/>
    <w:rsid w:val="00547F85"/>
    <w:rsid w:val="00554363"/>
    <w:rsid w:val="005A0B45"/>
    <w:rsid w:val="005B5D0F"/>
    <w:rsid w:val="005C6C0F"/>
    <w:rsid w:val="005D7347"/>
    <w:rsid w:val="005E24A6"/>
    <w:rsid w:val="006128A1"/>
    <w:rsid w:val="00635D68"/>
    <w:rsid w:val="00660449"/>
    <w:rsid w:val="00672C3F"/>
    <w:rsid w:val="00677AFF"/>
    <w:rsid w:val="006B2637"/>
    <w:rsid w:val="006C4296"/>
    <w:rsid w:val="006D46B0"/>
    <w:rsid w:val="00716CA2"/>
    <w:rsid w:val="00742AB5"/>
    <w:rsid w:val="007475AC"/>
    <w:rsid w:val="00762900"/>
    <w:rsid w:val="007A696A"/>
    <w:rsid w:val="007B5C75"/>
    <w:rsid w:val="007D362C"/>
    <w:rsid w:val="007E476A"/>
    <w:rsid w:val="00831BE0"/>
    <w:rsid w:val="00836FC2"/>
    <w:rsid w:val="0084595A"/>
    <w:rsid w:val="00846FF3"/>
    <w:rsid w:val="00867BE6"/>
    <w:rsid w:val="00875666"/>
    <w:rsid w:val="00886FBF"/>
    <w:rsid w:val="008A2688"/>
    <w:rsid w:val="008A435D"/>
    <w:rsid w:val="008B48B8"/>
    <w:rsid w:val="008B5EFB"/>
    <w:rsid w:val="008C6F94"/>
    <w:rsid w:val="008D5100"/>
    <w:rsid w:val="008F144F"/>
    <w:rsid w:val="00967ED3"/>
    <w:rsid w:val="009938AB"/>
    <w:rsid w:val="009E4121"/>
    <w:rsid w:val="00A07C4C"/>
    <w:rsid w:val="00A11952"/>
    <w:rsid w:val="00A204EC"/>
    <w:rsid w:val="00A82129"/>
    <w:rsid w:val="00A84E7C"/>
    <w:rsid w:val="00AA003A"/>
    <w:rsid w:val="00AA4831"/>
    <w:rsid w:val="00AB23E9"/>
    <w:rsid w:val="00AD11EC"/>
    <w:rsid w:val="00AF3B74"/>
    <w:rsid w:val="00B13B89"/>
    <w:rsid w:val="00B2790E"/>
    <w:rsid w:val="00B62044"/>
    <w:rsid w:val="00B72D5B"/>
    <w:rsid w:val="00B87D7E"/>
    <w:rsid w:val="00BB1714"/>
    <w:rsid w:val="00BB23C0"/>
    <w:rsid w:val="00BC30CB"/>
    <w:rsid w:val="00BC4B3E"/>
    <w:rsid w:val="00BD4F64"/>
    <w:rsid w:val="00BF7B3F"/>
    <w:rsid w:val="00C0329A"/>
    <w:rsid w:val="00C076F1"/>
    <w:rsid w:val="00C21B99"/>
    <w:rsid w:val="00C25EDF"/>
    <w:rsid w:val="00C30905"/>
    <w:rsid w:val="00C34153"/>
    <w:rsid w:val="00C51A3B"/>
    <w:rsid w:val="00C66B9F"/>
    <w:rsid w:val="00C72E26"/>
    <w:rsid w:val="00C81871"/>
    <w:rsid w:val="00CA3F82"/>
    <w:rsid w:val="00CC65F1"/>
    <w:rsid w:val="00D765F6"/>
    <w:rsid w:val="00DA0366"/>
    <w:rsid w:val="00DC1CC7"/>
    <w:rsid w:val="00E025AA"/>
    <w:rsid w:val="00E45D86"/>
    <w:rsid w:val="00E55697"/>
    <w:rsid w:val="00E62DAF"/>
    <w:rsid w:val="00E7074A"/>
    <w:rsid w:val="00E81303"/>
    <w:rsid w:val="00E91F00"/>
    <w:rsid w:val="00EC5D4A"/>
    <w:rsid w:val="00F17203"/>
    <w:rsid w:val="00F179C4"/>
    <w:rsid w:val="00F259E4"/>
    <w:rsid w:val="00F35ABB"/>
    <w:rsid w:val="00F70779"/>
    <w:rsid w:val="00F8167D"/>
    <w:rsid w:val="00F82290"/>
    <w:rsid w:val="00FA0874"/>
    <w:rsid w:val="00FA500B"/>
    <w:rsid w:val="00FC7EB1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DA1F"/>
  <w15:docId w15:val="{A1F52AC3-A666-4376-B9E1-A84C15D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VIDA KRUMOVA VLAIKOVA</cp:lastModifiedBy>
  <cp:revision>92</cp:revision>
  <cp:lastPrinted>2024-04-26T07:14:00Z</cp:lastPrinted>
  <dcterms:created xsi:type="dcterms:W3CDTF">2020-02-03T13:23:00Z</dcterms:created>
  <dcterms:modified xsi:type="dcterms:W3CDTF">2024-04-29T09:41:00Z</dcterms:modified>
</cp:coreProperties>
</file>